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094BB2" w14:textId="77777777" w:rsidR="001504B5" w:rsidRDefault="001504B5" w:rsidP="001504B5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noProof/>
          <w:sz w:val="28"/>
          <w:szCs w:val="28"/>
          <w:lang w:val="ru-RU" w:eastAsia="ru-RU"/>
        </w:rPr>
        <w:drawing>
          <wp:inline distT="0" distB="0" distL="0" distR="0" wp14:anchorId="36CE1679" wp14:editId="1B40F035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A9B41F" w14:textId="77777777" w:rsidR="001504B5" w:rsidRDefault="001504B5" w:rsidP="001504B5">
      <w:pPr>
        <w:pStyle w:val="a3"/>
        <w:spacing w:before="0" w:beforeAutospacing="0" w:after="0" w:afterAutospacing="0"/>
        <w:jc w:val="center"/>
        <w:rPr>
          <w:b/>
          <w:color w:val="000000"/>
          <w:sz w:val="22"/>
          <w:szCs w:val="28"/>
        </w:rPr>
      </w:pPr>
    </w:p>
    <w:p w14:paraId="366FD58A" w14:textId="77777777" w:rsidR="001504B5" w:rsidRDefault="001504B5" w:rsidP="001504B5">
      <w:pPr>
        <w:pStyle w:val="a3"/>
        <w:spacing w:before="0" w:beforeAutospacing="0" w:after="0" w:afterAutospacing="0"/>
        <w:ind w:left="2124" w:hanging="2124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У К Р А Ї Н А</w:t>
      </w:r>
    </w:p>
    <w:p w14:paraId="7B5FE586" w14:textId="77777777" w:rsidR="001504B5" w:rsidRDefault="001504B5" w:rsidP="001504B5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Тростянецька міська рада</w:t>
      </w:r>
    </w:p>
    <w:p w14:paraId="28F53014" w14:textId="77777777" w:rsidR="001504B5" w:rsidRDefault="001504B5" w:rsidP="001504B5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19 сесії 8 скликання</w:t>
      </w:r>
    </w:p>
    <w:p w14:paraId="61424668" w14:textId="77777777" w:rsidR="001504B5" w:rsidRDefault="001504B5" w:rsidP="001504B5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(четверте пленарне засідання)</w:t>
      </w:r>
    </w:p>
    <w:p w14:paraId="4693E723" w14:textId="77777777" w:rsidR="001504B5" w:rsidRPr="00BC5106" w:rsidRDefault="001504B5" w:rsidP="001504B5">
      <w:pPr>
        <w:pStyle w:val="a3"/>
        <w:spacing w:before="0" w:beforeAutospacing="0" w:after="0" w:afterAutospacing="0"/>
        <w:jc w:val="center"/>
        <w:rPr>
          <w:b/>
          <w:color w:val="000000"/>
          <w:sz w:val="20"/>
          <w:szCs w:val="28"/>
        </w:rPr>
      </w:pPr>
    </w:p>
    <w:p w14:paraId="3316FE03" w14:textId="77777777" w:rsidR="001504B5" w:rsidRDefault="001504B5" w:rsidP="001504B5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 І Ш Е Н </w:t>
      </w:r>
      <w:proofErr w:type="spellStart"/>
      <w:r>
        <w:rPr>
          <w:b/>
          <w:color w:val="000000"/>
          <w:sz w:val="28"/>
          <w:szCs w:val="28"/>
        </w:rPr>
        <w:t>Н</w:t>
      </w:r>
      <w:proofErr w:type="spellEnd"/>
      <w:r>
        <w:rPr>
          <w:b/>
          <w:color w:val="000000"/>
          <w:sz w:val="28"/>
          <w:szCs w:val="28"/>
        </w:rPr>
        <w:t xml:space="preserve"> Я</w:t>
      </w:r>
    </w:p>
    <w:p w14:paraId="141B79D5" w14:textId="77777777" w:rsidR="001504B5" w:rsidRPr="005B0C12" w:rsidRDefault="001504B5" w:rsidP="001504B5">
      <w:pPr>
        <w:pStyle w:val="a3"/>
        <w:spacing w:before="0" w:beforeAutospacing="0" w:after="0" w:afterAutospacing="0"/>
        <w:rPr>
          <w:b/>
          <w:color w:val="000000"/>
          <w:sz w:val="20"/>
          <w:szCs w:val="27"/>
          <w:lang w:val="ru-RU"/>
        </w:rPr>
      </w:pPr>
    </w:p>
    <w:p w14:paraId="7D1D9174" w14:textId="77777777" w:rsidR="001504B5" w:rsidRDefault="001504B5" w:rsidP="001504B5">
      <w:pPr>
        <w:pStyle w:val="a3"/>
        <w:spacing w:before="0" w:beforeAutospacing="0" w:after="0" w:afterAutospacing="0"/>
        <w:rPr>
          <w:b/>
          <w:color w:val="000000"/>
          <w:sz w:val="28"/>
          <w:szCs w:val="27"/>
        </w:rPr>
      </w:pPr>
      <w:r>
        <w:rPr>
          <w:b/>
          <w:color w:val="000000"/>
          <w:sz w:val="28"/>
          <w:szCs w:val="27"/>
        </w:rPr>
        <w:t>від 24 квітня 2024 року</w:t>
      </w:r>
    </w:p>
    <w:p w14:paraId="72620E5E" w14:textId="317B92EA" w:rsidR="001504B5" w:rsidRDefault="001504B5" w:rsidP="001504B5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м. Тростянець                                  № 2</w:t>
      </w:r>
      <w:r>
        <w:rPr>
          <w:b/>
          <w:color w:val="000000"/>
          <w:sz w:val="28"/>
          <w:szCs w:val="28"/>
        </w:rPr>
        <w:t>11</w:t>
      </w:r>
    </w:p>
    <w:p w14:paraId="5F241B55" w14:textId="77777777" w:rsidR="00C13DBF" w:rsidRPr="00465BF0" w:rsidRDefault="00C13DBF" w:rsidP="00C13DBF">
      <w:pPr>
        <w:rPr>
          <w:sz w:val="36"/>
          <w:szCs w:val="28"/>
        </w:rPr>
      </w:pPr>
    </w:p>
    <w:p w14:paraId="073964BF" w14:textId="2B7831FC" w:rsidR="00C13DBF" w:rsidRPr="00601903" w:rsidRDefault="00C13DBF" w:rsidP="00C13DBF">
      <w:pPr>
        <w:tabs>
          <w:tab w:val="left" w:pos="851"/>
        </w:tabs>
        <w:rPr>
          <w:b/>
          <w:bCs/>
          <w:sz w:val="28"/>
          <w:szCs w:val="28"/>
          <w:lang w:val="uk-UA"/>
        </w:rPr>
      </w:pPr>
      <w:r w:rsidRPr="00601903">
        <w:rPr>
          <w:b/>
          <w:bCs/>
          <w:sz w:val="28"/>
          <w:szCs w:val="28"/>
          <w:lang w:val="uk-UA"/>
        </w:rPr>
        <w:t xml:space="preserve">Про перейменування </w:t>
      </w:r>
      <w:r>
        <w:rPr>
          <w:b/>
          <w:bCs/>
          <w:sz w:val="28"/>
          <w:szCs w:val="28"/>
          <w:lang w:val="uk-UA"/>
        </w:rPr>
        <w:t>об’єктів топонімії</w:t>
      </w:r>
    </w:p>
    <w:p w14:paraId="3FDAB732" w14:textId="4FBFA905" w:rsidR="00C13DBF" w:rsidRDefault="00C13DBF" w:rsidP="00C13DBF">
      <w:pPr>
        <w:tabs>
          <w:tab w:val="left" w:pos="851"/>
        </w:tabs>
        <w:rPr>
          <w:b/>
          <w:bCs/>
          <w:sz w:val="28"/>
          <w:szCs w:val="28"/>
          <w:lang w:val="uk-UA"/>
        </w:rPr>
      </w:pPr>
      <w:r w:rsidRPr="00601903">
        <w:rPr>
          <w:b/>
          <w:bCs/>
          <w:sz w:val="28"/>
          <w:szCs w:val="28"/>
          <w:lang w:val="uk-UA"/>
        </w:rPr>
        <w:t xml:space="preserve">на території Тростянецької </w:t>
      </w:r>
    </w:p>
    <w:p w14:paraId="44B2E1C4" w14:textId="77777777" w:rsidR="00C13DBF" w:rsidRPr="00601903" w:rsidRDefault="00C13DBF" w:rsidP="00C13DBF">
      <w:pPr>
        <w:tabs>
          <w:tab w:val="left" w:pos="851"/>
        </w:tabs>
        <w:rPr>
          <w:b/>
          <w:bCs/>
          <w:sz w:val="28"/>
          <w:szCs w:val="28"/>
          <w:lang w:val="uk-UA"/>
        </w:rPr>
      </w:pPr>
      <w:r w:rsidRPr="00601903">
        <w:rPr>
          <w:b/>
          <w:bCs/>
          <w:sz w:val="28"/>
          <w:szCs w:val="28"/>
          <w:lang w:val="uk-UA"/>
        </w:rPr>
        <w:t>міської територіальної громади</w:t>
      </w:r>
    </w:p>
    <w:p w14:paraId="1D8BE58F" w14:textId="77777777" w:rsidR="00C13DBF" w:rsidRPr="00601903" w:rsidRDefault="00C13DBF" w:rsidP="00C13DBF">
      <w:pPr>
        <w:rPr>
          <w:sz w:val="28"/>
          <w:szCs w:val="28"/>
          <w:lang w:val="uk-UA"/>
        </w:rPr>
      </w:pPr>
    </w:p>
    <w:p w14:paraId="1AF2721F" w14:textId="6D899BE1" w:rsidR="00C13DBF" w:rsidRPr="00C13DBF" w:rsidRDefault="00C13DBF" w:rsidP="00C13DBF">
      <w:pPr>
        <w:jc w:val="both"/>
        <w:rPr>
          <w:color w:val="000000" w:themeColor="text1"/>
          <w:sz w:val="28"/>
          <w:szCs w:val="28"/>
          <w:lang w:val="uk-UA"/>
        </w:rPr>
      </w:pPr>
      <w:r w:rsidRPr="00601903">
        <w:rPr>
          <w:sz w:val="28"/>
          <w:szCs w:val="28"/>
          <w:lang w:val="uk-UA"/>
        </w:rPr>
        <w:tab/>
      </w:r>
      <w:r w:rsidRPr="00C13DBF">
        <w:rPr>
          <w:color w:val="000000" w:themeColor="text1"/>
          <w:sz w:val="28"/>
          <w:szCs w:val="28"/>
          <w:lang w:val="uk-UA"/>
        </w:rPr>
        <w:t xml:space="preserve">З метою позбавлення території Тростянецької міської територіальної громади назв, які вшановують події та діячів, пов’язаних з історією та культурою російської федерації, викривлюють історію України,  враховуючи рекомендації робочої групи з питань дерусифікації та позбавлення наслідків колоніального минулого при Тростянецькій міській раді, керуючись положеннями Закону України «Про </w:t>
      </w:r>
      <w:r w:rsidRPr="00C13DBF">
        <w:rPr>
          <w:color w:val="000000" w:themeColor="text1"/>
          <w:sz w:val="28"/>
          <w:szCs w:val="28"/>
          <w:shd w:val="clear" w:color="auto" w:fill="FFFFFF"/>
        </w:rPr>
        <w:t> </w:t>
      </w:r>
      <w:r w:rsidRPr="00C13DBF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засудження комуністичного та націонал-соціалістичного (нацистського) тоталітарних режимів в Україні та заборону пропаганди їхньої символіки», Закону України «Про засудження та заборону пропаганди російської імперської політики в Україні і деколонізацію топонімії», </w:t>
      </w:r>
      <w:proofErr w:type="spellStart"/>
      <w:r w:rsidRPr="00C13DBF">
        <w:rPr>
          <w:color w:val="000000" w:themeColor="text1"/>
          <w:sz w:val="28"/>
          <w:szCs w:val="28"/>
          <w:lang w:val="uk-UA"/>
        </w:rPr>
        <w:t>ст.</w:t>
      </w:r>
      <w:r w:rsidR="004C31D3">
        <w:rPr>
          <w:color w:val="000000" w:themeColor="text1"/>
          <w:sz w:val="28"/>
          <w:szCs w:val="28"/>
          <w:lang w:val="uk-UA"/>
        </w:rPr>
        <w:t>ст</w:t>
      </w:r>
      <w:proofErr w:type="spellEnd"/>
      <w:r w:rsidR="004C31D3">
        <w:rPr>
          <w:color w:val="000000" w:themeColor="text1"/>
          <w:sz w:val="28"/>
          <w:szCs w:val="28"/>
          <w:lang w:val="uk-UA"/>
        </w:rPr>
        <w:t>.</w:t>
      </w:r>
      <w:r w:rsidRPr="00C13DBF">
        <w:rPr>
          <w:color w:val="000000" w:themeColor="text1"/>
          <w:sz w:val="28"/>
          <w:szCs w:val="28"/>
          <w:lang w:val="uk-UA"/>
        </w:rPr>
        <w:t xml:space="preserve"> 25, 26, 59 Закону України «Про місцеве самоврядування в Україні»,</w:t>
      </w:r>
    </w:p>
    <w:p w14:paraId="6210DA90" w14:textId="77777777" w:rsidR="00C13DBF" w:rsidRPr="00601903" w:rsidRDefault="00C13DBF" w:rsidP="00C13DBF">
      <w:pPr>
        <w:rPr>
          <w:sz w:val="28"/>
          <w:szCs w:val="28"/>
          <w:lang w:val="uk-UA"/>
        </w:rPr>
      </w:pPr>
    </w:p>
    <w:p w14:paraId="3B9DB535" w14:textId="77777777" w:rsidR="00C13DBF" w:rsidRPr="00601903" w:rsidRDefault="00C13DBF" w:rsidP="00C13DBF">
      <w:pPr>
        <w:jc w:val="center"/>
        <w:rPr>
          <w:b/>
          <w:sz w:val="28"/>
          <w:szCs w:val="28"/>
          <w:lang w:val="uk-UA"/>
        </w:rPr>
      </w:pPr>
      <w:r w:rsidRPr="00601903">
        <w:rPr>
          <w:b/>
          <w:sz w:val="28"/>
          <w:szCs w:val="28"/>
          <w:lang w:val="uk-UA"/>
        </w:rPr>
        <w:t>міська рада вирішила:</w:t>
      </w:r>
    </w:p>
    <w:p w14:paraId="2C3D8580" w14:textId="77777777" w:rsidR="00C13DBF" w:rsidRPr="00601903" w:rsidRDefault="00C13DBF" w:rsidP="00C13DBF">
      <w:pPr>
        <w:rPr>
          <w:sz w:val="28"/>
          <w:szCs w:val="28"/>
          <w:lang w:val="uk-UA"/>
        </w:rPr>
      </w:pPr>
    </w:p>
    <w:p w14:paraId="4F3751C5" w14:textId="5712009F" w:rsidR="00C13DBF" w:rsidRDefault="00C13DBF" w:rsidP="00C13DBF">
      <w:pPr>
        <w:tabs>
          <w:tab w:val="left" w:pos="0"/>
          <w:tab w:val="left" w:pos="851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AA1987">
        <w:rPr>
          <w:sz w:val="28"/>
          <w:szCs w:val="28"/>
          <w:lang w:val="uk-UA"/>
        </w:rPr>
        <w:t>Перейменувати об’єкти топонім</w:t>
      </w:r>
      <w:r w:rsidR="00950E40">
        <w:rPr>
          <w:sz w:val="28"/>
          <w:szCs w:val="28"/>
          <w:lang w:val="uk-UA"/>
        </w:rPr>
        <w:t>ії</w:t>
      </w:r>
      <w:r w:rsidRPr="00AA1987">
        <w:rPr>
          <w:sz w:val="28"/>
          <w:szCs w:val="28"/>
          <w:lang w:val="uk-UA"/>
        </w:rPr>
        <w:t xml:space="preserve"> (вулиці, провулки</w:t>
      </w:r>
      <w:r>
        <w:rPr>
          <w:sz w:val="28"/>
          <w:szCs w:val="28"/>
          <w:lang w:val="uk-UA"/>
        </w:rPr>
        <w:t>, площі</w:t>
      </w:r>
      <w:r w:rsidRPr="00AA1987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, розташовані на території</w:t>
      </w:r>
      <w:r w:rsidRPr="00AA1987">
        <w:rPr>
          <w:sz w:val="28"/>
          <w:szCs w:val="28"/>
          <w:lang w:val="uk-UA"/>
        </w:rPr>
        <w:t xml:space="preserve"> Тростянецької міської територіальної громади згідно з додатком 1</w:t>
      </w:r>
      <w:r>
        <w:rPr>
          <w:sz w:val="28"/>
          <w:szCs w:val="28"/>
          <w:lang w:val="uk-UA"/>
        </w:rPr>
        <w:t xml:space="preserve"> до даного рішення</w:t>
      </w:r>
      <w:r w:rsidRPr="00AA1987">
        <w:rPr>
          <w:sz w:val="28"/>
          <w:szCs w:val="28"/>
          <w:lang w:val="uk-UA"/>
        </w:rPr>
        <w:t>.</w:t>
      </w:r>
    </w:p>
    <w:p w14:paraId="1848DD58" w14:textId="77777777" w:rsidR="00C13DBF" w:rsidRDefault="00C13DBF" w:rsidP="00C13DBF">
      <w:pPr>
        <w:tabs>
          <w:tab w:val="left" w:pos="0"/>
          <w:tab w:val="left" w:pos="851"/>
        </w:tabs>
        <w:ind w:firstLine="709"/>
        <w:jc w:val="both"/>
        <w:rPr>
          <w:sz w:val="28"/>
          <w:szCs w:val="28"/>
          <w:lang w:val="uk-UA"/>
        </w:rPr>
      </w:pPr>
    </w:p>
    <w:p w14:paraId="0B6C8D28" w14:textId="115F7419" w:rsidR="00C13DBF" w:rsidRDefault="00C13DBF" w:rsidP="00C13DBF">
      <w:pPr>
        <w:tabs>
          <w:tab w:val="left" w:pos="0"/>
          <w:tab w:val="left" w:pos="851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Міському голові у відповідності до</w:t>
      </w:r>
      <w:r w:rsidR="0028115F">
        <w:rPr>
          <w:sz w:val="28"/>
          <w:szCs w:val="28"/>
          <w:lang w:val="uk-UA"/>
        </w:rPr>
        <w:t xml:space="preserve"> </w:t>
      </w:r>
      <w:proofErr w:type="spellStart"/>
      <w:r w:rsidR="0028115F">
        <w:rPr>
          <w:sz w:val="28"/>
          <w:szCs w:val="28"/>
          <w:lang w:val="uk-UA"/>
        </w:rPr>
        <w:t>абз</w:t>
      </w:r>
      <w:proofErr w:type="spellEnd"/>
      <w:r w:rsidR="0028115F">
        <w:rPr>
          <w:sz w:val="28"/>
          <w:szCs w:val="28"/>
          <w:lang w:val="uk-UA"/>
        </w:rPr>
        <w:t>. 2 п. 2)</w:t>
      </w:r>
      <w:r>
        <w:rPr>
          <w:sz w:val="28"/>
          <w:szCs w:val="28"/>
          <w:lang w:val="uk-UA"/>
        </w:rPr>
        <w:t xml:space="preserve"> ч. 2 ст. 8 </w:t>
      </w:r>
      <w:r w:rsidR="0028115F">
        <w:rPr>
          <w:sz w:val="28"/>
          <w:szCs w:val="28"/>
          <w:lang w:val="uk-UA"/>
        </w:rPr>
        <w:t xml:space="preserve">Закону України </w:t>
      </w:r>
      <w:r w:rsidR="0028115F" w:rsidRPr="00C13DBF">
        <w:rPr>
          <w:color w:val="000000" w:themeColor="text1"/>
          <w:sz w:val="28"/>
          <w:szCs w:val="28"/>
          <w:shd w:val="clear" w:color="auto" w:fill="FFFFFF"/>
          <w:lang w:val="uk-UA"/>
        </w:rPr>
        <w:t>«Про засудження та заборону пропаганди російської імперської політики в Україні і деколонізацію топонімії»</w:t>
      </w:r>
      <w:r w:rsidR="0028115F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та цього рішення видати розпорядження про перейменування об’єктів топонімії на території Тростянецької міської територіальної громади. </w:t>
      </w:r>
    </w:p>
    <w:p w14:paraId="646B5A53" w14:textId="77777777" w:rsidR="0028115F" w:rsidRDefault="0028115F" w:rsidP="00C13DBF">
      <w:pPr>
        <w:tabs>
          <w:tab w:val="left" w:pos="0"/>
          <w:tab w:val="left" w:pos="851"/>
        </w:tabs>
        <w:ind w:firstLine="709"/>
        <w:jc w:val="both"/>
        <w:rPr>
          <w:sz w:val="28"/>
          <w:szCs w:val="28"/>
          <w:lang w:val="uk-UA"/>
        </w:rPr>
      </w:pPr>
    </w:p>
    <w:p w14:paraId="3E60263A" w14:textId="4210C3E7" w:rsidR="00C13DBF" w:rsidRDefault="0028115F" w:rsidP="00C13DBF">
      <w:pPr>
        <w:tabs>
          <w:tab w:val="left" w:pos="0"/>
          <w:tab w:val="left" w:pos="851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C13DBF" w:rsidRPr="00601903">
        <w:rPr>
          <w:sz w:val="28"/>
          <w:szCs w:val="28"/>
          <w:lang w:val="uk-UA"/>
        </w:rPr>
        <w:t xml:space="preserve">Дане рішення оприлюднити в </w:t>
      </w:r>
      <w:r w:rsidR="004C31D3">
        <w:rPr>
          <w:sz w:val="28"/>
          <w:szCs w:val="28"/>
          <w:lang w:val="uk-UA"/>
        </w:rPr>
        <w:t>медіа</w:t>
      </w:r>
      <w:r w:rsidR="00C13DBF">
        <w:rPr>
          <w:sz w:val="28"/>
          <w:szCs w:val="28"/>
          <w:lang w:val="uk-UA"/>
        </w:rPr>
        <w:t xml:space="preserve"> та</w:t>
      </w:r>
      <w:r w:rsidR="00C13DBF" w:rsidRPr="00601903">
        <w:rPr>
          <w:sz w:val="28"/>
          <w:szCs w:val="28"/>
          <w:lang w:val="uk-UA"/>
        </w:rPr>
        <w:t xml:space="preserve"> направити до </w:t>
      </w:r>
      <w:r w:rsidR="00C13DBF">
        <w:rPr>
          <w:sz w:val="28"/>
          <w:szCs w:val="28"/>
          <w:lang w:val="uk-UA"/>
        </w:rPr>
        <w:t>Сумської регіональної філії Державного підприємства «Національні інформаційні системи»</w:t>
      </w:r>
      <w:r w:rsidR="00990193" w:rsidRPr="00950E40">
        <w:rPr>
          <w:rFonts w:eastAsia="Calibri"/>
          <w:sz w:val="28"/>
          <w:szCs w:val="28"/>
          <w:lang w:val="uk-UA" w:eastAsia="en-US"/>
        </w:rPr>
        <w:t xml:space="preserve"> для внесення змін до відповідних Державних реєстрів</w:t>
      </w:r>
      <w:r w:rsidR="00C13DBF">
        <w:rPr>
          <w:sz w:val="28"/>
          <w:szCs w:val="28"/>
          <w:lang w:val="uk-UA"/>
        </w:rPr>
        <w:t xml:space="preserve">. </w:t>
      </w:r>
    </w:p>
    <w:p w14:paraId="09A74DD3" w14:textId="77777777" w:rsidR="00C13DBF" w:rsidRPr="00601903" w:rsidRDefault="00C13DBF" w:rsidP="00C13DBF">
      <w:pPr>
        <w:tabs>
          <w:tab w:val="left" w:pos="0"/>
          <w:tab w:val="left" w:pos="851"/>
        </w:tabs>
        <w:jc w:val="both"/>
        <w:rPr>
          <w:sz w:val="28"/>
          <w:szCs w:val="28"/>
          <w:lang w:val="uk-UA"/>
        </w:rPr>
      </w:pPr>
    </w:p>
    <w:p w14:paraId="72614774" w14:textId="560EBEF8" w:rsidR="00C13DBF" w:rsidRDefault="00C13DBF" w:rsidP="00C13DBF">
      <w:pPr>
        <w:shd w:val="clear" w:color="auto" w:fill="FFFFFF"/>
        <w:tabs>
          <w:tab w:val="left" w:pos="0"/>
          <w:tab w:val="left" w:pos="851"/>
        </w:tabs>
        <w:spacing w:line="225" w:lineRule="atLeast"/>
        <w:ind w:firstLine="567"/>
        <w:jc w:val="both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 w:eastAsia="en-US"/>
        </w:rPr>
        <w:t xml:space="preserve"> </w:t>
      </w:r>
      <w:r w:rsidR="0028115F">
        <w:rPr>
          <w:rFonts w:eastAsia="Calibri"/>
          <w:sz w:val="28"/>
          <w:szCs w:val="28"/>
          <w:lang w:val="uk-UA" w:eastAsia="en-US"/>
        </w:rPr>
        <w:t>4</w:t>
      </w:r>
      <w:r w:rsidRPr="00601903">
        <w:rPr>
          <w:rFonts w:eastAsia="Calibri"/>
          <w:sz w:val="28"/>
          <w:szCs w:val="28"/>
          <w:lang w:val="uk-UA" w:eastAsia="en-US"/>
        </w:rPr>
        <w:t>.</w:t>
      </w:r>
      <w:r>
        <w:rPr>
          <w:rFonts w:eastAsia="Calibri"/>
          <w:sz w:val="28"/>
          <w:szCs w:val="28"/>
          <w:lang w:val="uk-UA" w:eastAsia="en-US"/>
        </w:rPr>
        <w:t xml:space="preserve"> </w:t>
      </w:r>
      <w:r w:rsidRPr="00601903">
        <w:rPr>
          <w:sz w:val="28"/>
          <w:szCs w:val="28"/>
          <w:lang w:val="uk-UA"/>
        </w:rPr>
        <w:t>Відділу містобудування</w:t>
      </w:r>
      <w:r>
        <w:rPr>
          <w:sz w:val="28"/>
          <w:szCs w:val="28"/>
          <w:lang w:val="uk-UA"/>
        </w:rPr>
        <w:t xml:space="preserve"> та </w:t>
      </w:r>
      <w:r w:rsidRPr="00601903">
        <w:rPr>
          <w:sz w:val="28"/>
          <w:szCs w:val="28"/>
          <w:lang w:val="uk-UA"/>
        </w:rPr>
        <w:t>архітектури</w:t>
      </w:r>
      <w:r>
        <w:rPr>
          <w:sz w:val="28"/>
          <w:szCs w:val="28"/>
          <w:lang w:val="uk-UA"/>
        </w:rPr>
        <w:t xml:space="preserve"> а</w:t>
      </w:r>
      <w:r w:rsidRPr="00601903">
        <w:rPr>
          <w:sz w:val="28"/>
          <w:szCs w:val="28"/>
          <w:lang w:val="uk-UA"/>
        </w:rPr>
        <w:t xml:space="preserve">парату міської ради забезпечити </w:t>
      </w:r>
      <w:r>
        <w:rPr>
          <w:sz w:val="28"/>
          <w:szCs w:val="28"/>
          <w:lang w:val="uk-UA"/>
        </w:rPr>
        <w:t>внесення відомостей згідно додатку 1 до даного рішення до Єдиної державної електронної системи у сфері будівництва.</w:t>
      </w:r>
    </w:p>
    <w:p w14:paraId="6B60012D" w14:textId="77777777" w:rsidR="00C13DBF" w:rsidRPr="00601903" w:rsidRDefault="00C13DBF" w:rsidP="0028115F">
      <w:pPr>
        <w:tabs>
          <w:tab w:val="left" w:pos="0"/>
          <w:tab w:val="left" w:pos="851"/>
        </w:tabs>
        <w:jc w:val="both"/>
        <w:rPr>
          <w:sz w:val="28"/>
          <w:szCs w:val="28"/>
          <w:lang w:val="uk-UA"/>
        </w:rPr>
      </w:pPr>
    </w:p>
    <w:p w14:paraId="5D1A1C73" w14:textId="20A6907A" w:rsidR="00C13DBF" w:rsidRPr="00601903" w:rsidRDefault="0028115F" w:rsidP="00C13DBF">
      <w:pPr>
        <w:tabs>
          <w:tab w:val="left" w:pos="0"/>
          <w:tab w:val="left" w:pos="851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C13DBF" w:rsidRPr="00601903">
        <w:rPr>
          <w:sz w:val="28"/>
          <w:szCs w:val="28"/>
          <w:lang w:val="uk-UA"/>
        </w:rPr>
        <w:t>. Вважати, що правовстановлюючі документи, технічна документація на земельні ділянки та нерухомість, тендерна документація, договори, паспорти та інші документи, які містять назви перейменованих цим рішенням об’єктів топоніміки</w:t>
      </w:r>
      <w:r w:rsidR="00C13DBF">
        <w:rPr>
          <w:sz w:val="28"/>
          <w:szCs w:val="28"/>
          <w:lang w:val="uk-UA"/>
        </w:rPr>
        <w:t xml:space="preserve">, розташованих на території </w:t>
      </w:r>
      <w:r w:rsidR="00C13DBF" w:rsidRPr="00601903">
        <w:rPr>
          <w:sz w:val="28"/>
          <w:szCs w:val="28"/>
          <w:lang w:val="uk-UA"/>
        </w:rPr>
        <w:t xml:space="preserve">Тростянецької міської територіальної громади, є дійсними з урахуванням вимог </w:t>
      </w:r>
      <w:r>
        <w:rPr>
          <w:sz w:val="28"/>
          <w:szCs w:val="28"/>
          <w:lang w:val="uk-UA"/>
        </w:rPr>
        <w:t xml:space="preserve">чинного </w:t>
      </w:r>
      <w:r w:rsidR="00C13DBF" w:rsidRPr="00601903">
        <w:rPr>
          <w:sz w:val="28"/>
          <w:szCs w:val="28"/>
          <w:lang w:val="uk-UA"/>
        </w:rPr>
        <w:t>законодавства</w:t>
      </w:r>
      <w:r>
        <w:rPr>
          <w:sz w:val="28"/>
          <w:szCs w:val="28"/>
          <w:lang w:val="uk-UA"/>
        </w:rPr>
        <w:t xml:space="preserve"> України</w:t>
      </w:r>
      <w:r w:rsidR="00C13DBF" w:rsidRPr="00601903">
        <w:rPr>
          <w:sz w:val="28"/>
          <w:szCs w:val="28"/>
          <w:lang w:val="uk-UA"/>
        </w:rPr>
        <w:t>.</w:t>
      </w:r>
    </w:p>
    <w:p w14:paraId="744719AD" w14:textId="05EF4CB2" w:rsidR="00C13DBF" w:rsidRDefault="00C13DBF" w:rsidP="0028115F">
      <w:pPr>
        <w:jc w:val="both"/>
        <w:rPr>
          <w:sz w:val="28"/>
          <w:szCs w:val="28"/>
          <w:lang w:val="uk-UA"/>
        </w:rPr>
      </w:pPr>
    </w:p>
    <w:p w14:paraId="485DF971" w14:textId="77777777" w:rsidR="001504B5" w:rsidRDefault="001504B5" w:rsidP="0028115F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14:paraId="66B0F071" w14:textId="77777777" w:rsidR="00C13DBF" w:rsidRPr="00601903" w:rsidRDefault="00C13DBF" w:rsidP="00C13DBF">
      <w:pPr>
        <w:ind w:left="284"/>
        <w:jc w:val="both"/>
        <w:rPr>
          <w:sz w:val="28"/>
          <w:szCs w:val="28"/>
          <w:lang w:val="uk-UA"/>
        </w:rPr>
      </w:pPr>
    </w:p>
    <w:p w14:paraId="2D04FCCA" w14:textId="6E6DD0C7" w:rsidR="00C13DBF" w:rsidRPr="00601903" w:rsidRDefault="00C13DBF" w:rsidP="00C13DBF">
      <w:pPr>
        <w:jc w:val="center"/>
        <w:rPr>
          <w:b/>
          <w:sz w:val="28"/>
          <w:szCs w:val="28"/>
          <w:lang w:val="uk-UA"/>
        </w:rPr>
      </w:pPr>
      <w:r w:rsidRPr="00601903">
        <w:rPr>
          <w:b/>
          <w:sz w:val="28"/>
          <w:szCs w:val="28"/>
          <w:lang w:val="uk-UA"/>
        </w:rPr>
        <w:t>Міський голова</w:t>
      </w:r>
      <w:r w:rsidR="001504B5">
        <w:rPr>
          <w:b/>
          <w:sz w:val="28"/>
          <w:szCs w:val="28"/>
          <w:lang w:val="uk-UA"/>
        </w:rPr>
        <w:tab/>
      </w:r>
      <w:r w:rsidR="001504B5">
        <w:rPr>
          <w:b/>
          <w:sz w:val="28"/>
          <w:szCs w:val="28"/>
          <w:lang w:val="uk-UA"/>
        </w:rPr>
        <w:tab/>
      </w:r>
      <w:r w:rsidR="001504B5">
        <w:rPr>
          <w:b/>
          <w:sz w:val="28"/>
          <w:szCs w:val="28"/>
          <w:lang w:val="uk-UA"/>
        </w:rPr>
        <w:tab/>
      </w:r>
      <w:r w:rsidR="001504B5">
        <w:rPr>
          <w:b/>
          <w:sz w:val="28"/>
          <w:szCs w:val="28"/>
          <w:lang w:val="uk-UA"/>
        </w:rPr>
        <w:tab/>
      </w:r>
      <w:r w:rsidR="001504B5">
        <w:rPr>
          <w:b/>
          <w:sz w:val="28"/>
          <w:szCs w:val="28"/>
          <w:lang w:val="uk-UA"/>
        </w:rPr>
        <w:tab/>
      </w:r>
      <w:r w:rsidRPr="00601903">
        <w:rPr>
          <w:b/>
          <w:sz w:val="28"/>
          <w:szCs w:val="28"/>
          <w:lang w:val="uk-UA"/>
        </w:rPr>
        <w:t xml:space="preserve">  Юрій БОВА</w:t>
      </w:r>
    </w:p>
    <w:p w14:paraId="33628DC7" w14:textId="77777777" w:rsidR="00C13DBF" w:rsidRPr="00601903" w:rsidRDefault="00C13DBF" w:rsidP="00C13DBF">
      <w:pPr>
        <w:rPr>
          <w:sz w:val="28"/>
          <w:szCs w:val="28"/>
        </w:rPr>
      </w:pPr>
    </w:p>
    <w:p w14:paraId="66E5CE34" w14:textId="77777777" w:rsidR="00C13DBF" w:rsidRPr="00DF1D19" w:rsidRDefault="00C13DBF" w:rsidP="00C13DBF">
      <w:pPr>
        <w:rPr>
          <w:sz w:val="28"/>
          <w:szCs w:val="28"/>
          <w:lang w:val="uk-UA"/>
        </w:rPr>
      </w:pPr>
    </w:p>
    <w:p w14:paraId="0B5F4596" w14:textId="77777777" w:rsidR="00694411" w:rsidRDefault="00694411"/>
    <w:sectPr w:rsidR="006944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DA4"/>
    <w:rsid w:val="001504B5"/>
    <w:rsid w:val="0028115F"/>
    <w:rsid w:val="004C31D3"/>
    <w:rsid w:val="00694411"/>
    <w:rsid w:val="00950E40"/>
    <w:rsid w:val="00990193"/>
    <w:rsid w:val="00C13DBF"/>
    <w:rsid w:val="00FC6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2381E"/>
  <w15:chartTrackingRefBased/>
  <w15:docId w15:val="{79BB74E6-7E63-4ED1-86A4-B2B10BDA0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D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13DBF"/>
    <w:pPr>
      <w:keepNext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3DB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Normal (Web)"/>
    <w:basedOn w:val="a"/>
    <w:semiHidden/>
    <w:rsid w:val="001504B5"/>
    <w:pPr>
      <w:spacing w:before="100" w:beforeAutospacing="1" w:after="100" w:afterAutospacing="1"/>
    </w:pPr>
    <w:rPr>
      <w:rFonts w:eastAsia="Arial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user-tmr</dc:creator>
  <cp:keywords/>
  <dc:description/>
  <cp:lastModifiedBy>user-tmr</cp:lastModifiedBy>
  <cp:revision>6</cp:revision>
  <cp:lastPrinted>2024-04-23T09:57:00Z</cp:lastPrinted>
  <dcterms:created xsi:type="dcterms:W3CDTF">2024-04-23T05:33:00Z</dcterms:created>
  <dcterms:modified xsi:type="dcterms:W3CDTF">2024-04-26T12:18:00Z</dcterms:modified>
</cp:coreProperties>
</file>